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25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  <w:r>
        <w:rPr>
          <w:noProof/>
          <w:lang w:val="it-IT" w:eastAsia="it-IT"/>
        </w:rPr>
        <w:drawing>
          <wp:anchor distT="152400" distB="152400" distL="152400" distR="152400" simplePos="0" relativeHeight="251656704" behindDoc="1" locked="0" layoutInCell="1" allowOverlap="1" wp14:anchorId="13DF726A" wp14:editId="7E351170">
            <wp:simplePos x="0" y="0"/>
            <wp:positionH relativeFrom="margin">
              <wp:posOffset>2012950</wp:posOffset>
            </wp:positionH>
            <wp:positionV relativeFrom="line">
              <wp:posOffset>-602615</wp:posOffset>
            </wp:positionV>
            <wp:extent cx="1495425" cy="2743200"/>
            <wp:effectExtent l="0" t="0" r="9525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8-09-06 at 08.39.34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/>
                    </a:blip>
                    <a:srcRect l="21162" r="23465"/>
                    <a:stretch/>
                  </pic:blipFill>
                  <pic:spPr bwMode="auto">
                    <a:xfrm>
                      <a:off x="0" y="0"/>
                      <a:ext cx="149542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61099A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61099A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61099A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61099A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4B27BB" w:rsidRDefault="004B27BB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16"/>
          <w:szCs w:val="16"/>
          <w:lang w:val="it-IT"/>
        </w:rPr>
      </w:pPr>
    </w:p>
    <w:p w:rsidR="004B27BB" w:rsidRDefault="004B27BB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16"/>
          <w:szCs w:val="16"/>
          <w:lang w:val="it-IT"/>
        </w:rPr>
      </w:pPr>
    </w:p>
    <w:p w:rsidR="00542CA6" w:rsidRPr="004B3075" w:rsidRDefault="00542CA6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32"/>
          <w:szCs w:val="16"/>
          <w:lang w:val="it-IT"/>
        </w:rPr>
      </w:pPr>
    </w:p>
    <w:p w:rsidR="004B3075" w:rsidRPr="004C135F" w:rsidRDefault="004B3075" w:rsidP="004B3075">
      <w:pPr>
        <w:spacing w:before="67" w:after="0" w:line="240" w:lineRule="auto"/>
        <w:ind w:right="55"/>
        <w:jc w:val="center"/>
        <w:rPr>
          <w:rFonts w:ascii="AvenirNext LT Pro Regular" w:eastAsia="AvenirNext LT Pro Cn" w:hAnsi="AvenirNext LT Pro Regular" w:cs="AvenirNext LT Pro Cn"/>
          <w:sz w:val="20"/>
          <w:lang w:val="es-ES_tradnl"/>
        </w:rPr>
      </w:pPr>
      <w:r w:rsidRPr="004C135F">
        <w:rPr>
          <w:rFonts w:ascii="AvenirNext LT Pro Regular" w:eastAsia="AvenirNext LT Pro Cn" w:hAnsi="AvenirNext LT Pro Regular" w:cs="AvenirNext LT Pro Cn"/>
          <w:color w:val="FF6A00"/>
          <w:sz w:val="20"/>
          <w:lang w:val="es-ES_tradnl"/>
        </w:rPr>
        <w:t>125</w:t>
      </w:r>
      <w:r>
        <w:rPr>
          <w:rFonts w:ascii="AvenirNext LT Pro Regular" w:eastAsia="AvenirNext LT Pro Cn" w:hAnsi="AvenirNext LT Pro Regular" w:cs="AvenirNext LT Pro Cn"/>
          <w:color w:val="FF6A00"/>
          <w:sz w:val="20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color w:val="FF6A00"/>
          <w:sz w:val="20"/>
          <w:lang w:val="es-ES_tradnl"/>
        </w:rPr>
        <w:t>ANIVERSÁRIO</w:t>
      </w:r>
      <w:r>
        <w:rPr>
          <w:rFonts w:ascii="AvenirNext LT Pro Regular" w:eastAsia="AvenirNext LT Pro Cn" w:hAnsi="AvenirNext LT Pro Regular" w:cs="AvenirNext LT Pro Cn"/>
          <w:color w:val="FF6A00"/>
          <w:sz w:val="20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color w:val="FF6A00"/>
          <w:sz w:val="20"/>
          <w:lang w:val="es-ES_tradnl"/>
        </w:rPr>
        <w:t>D A</w:t>
      </w:r>
      <w:r>
        <w:rPr>
          <w:rFonts w:ascii="AvenirNext LT Pro Regular" w:eastAsia="AvenirNext LT Pro Cn" w:hAnsi="AvenirNext LT Pro Regular" w:cs="AvenirNext LT Pro Cn"/>
          <w:color w:val="FF6A00"/>
          <w:sz w:val="20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color w:val="FF6A00"/>
          <w:sz w:val="20"/>
          <w:lang w:val="es-ES_tradnl"/>
        </w:rPr>
        <w:t>ORDENAÇÃO</w:t>
      </w:r>
      <w:r>
        <w:rPr>
          <w:rFonts w:ascii="AvenirNext LT Pro Regular" w:eastAsia="AvenirNext LT Pro Cn" w:hAnsi="AvenirNext LT Pro Regular" w:cs="AvenirNext LT Pro Cn"/>
          <w:color w:val="FF6A00"/>
          <w:sz w:val="20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color w:val="FF6A00"/>
          <w:sz w:val="20"/>
          <w:lang w:val="es-ES_tradnl"/>
        </w:rPr>
        <w:t>SACERDO TAL</w:t>
      </w:r>
      <w:r>
        <w:rPr>
          <w:rFonts w:ascii="AvenirNext LT Pro Regular" w:eastAsia="AvenirNext LT Pro Cn" w:hAnsi="AvenirNext LT Pro Regular" w:cs="AvenirNext LT Pro Cn"/>
          <w:color w:val="FF6A00"/>
          <w:sz w:val="20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color w:val="FF6A00"/>
          <w:sz w:val="20"/>
          <w:lang w:val="es-ES_tradnl"/>
        </w:rPr>
        <w:t>DE</w:t>
      </w:r>
      <w:r>
        <w:rPr>
          <w:rFonts w:ascii="AvenirNext LT Pro Regular" w:eastAsia="AvenirNext LT Pro Cn" w:hAnsi="AvenirNext LT Pro Regular" w:cs="AvenirNext LT Pro Cn"/>
          <w:color w:val="FF6A00"/>
          <w:sz w:val="20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color w:val="FF6A00"/>
          <w:sz w:val="20"/>
          <w:lang w:val="es-ES_tradnl"/>
        </w:rPr>
        <w:t>LUÍS</w:t>
      </w:r>
      <w:r>
        <w:rPr>
          <w:rFonts w:ascii="AvenirNext LT Pro Regular" w:eastAsia="AvenirNext LT Pro Cn" w:hAnsi="AvenirNext LT Pro Regular" w:cs="AvenirNext LT Pro Cn"/>
          <w:color w:val="FF6A00"/>
          <w:sz w:val="20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color w:val="FF6A00"/>
          <w:sz w:val="20"/>
          <w:lang w:val="es-ES_tradnl"/>
        </w:rPr>
        <w:t xml:space="preserve">ORIONE </w:t>
      </w:r>
    </w:p>
    <w:p w:rsidR="004B3075" w:rsidRPr="004C135F" w:rsidRDefault="004B3075" w:rsidP="004B3075">
      <w:pPr>
        <w:spacing w:before="6" w:after="0" w:line="110" w:lineRule="exact"/>
        <w:ind w:right="55"/>
        <w:rPr>
          <w:rFonts w:ascii="AvenirNext LT Pro Regular" w:hAnsi="AvenirNext LT Pro Regular"/>
          <w:lang w:val="es-ES_tradnl"/>
        </w:rPr>
      </w:pPr>
    </w:p>
    <w:p w:rsidR="004B3075" w:rsidRPr="004C135F" w:rsidRDefault="004B3075" w:rsidP="004B3075">
      <w:pPr>
        <w:spacing w:after="0" w:line="200" w:lineRule="exact"/>
        <w:ind w:right="55"/>
        <w:rPr>
          <w:rFonts w:ascii="AvenirNext LT Pro Regular" w:hAnsi="AvenirNext LT Pro Regular"/>
          <w:lang w:val="es-ES_tradnl"/>
        </w:rPr>
      </w:pPr>
    </w:p>
    <w:p w:rsidR="004B3075" w:rsidRPr="004C135F" w:rsidRDefault="004B3075" w:rsidP="004B3075">
      <w:pPr>
        <w:spacing w:after="0" w:line="240" w:lineRule="auto"/>
        <w:ind w:right="55"/>
        <w:jc w:val="center"/>
        <w:rPr>
          <w:rFonts w:ascii="AvenirNext LT Pro Regular" w:eastAsia="AvenirNext LT Pro Cn" w:hAnsi="AvenirNext LT Pro Regular" w:cs="AvenirNext LT Pro Cn"/>
          <w:b/>
          <w:spacing w:val="12"/>
          <w:sz w:val="32"/>
          <w:lang w:val="es-ES_tradnl"/>
        </w:rPr>
      </w:pPr>
      <w:r>
        <w:rPr>
          <w:rFonts w:ascii="AvenirNext LT Pro Regular" w:hAnsi="AvenirNext LT Pro Regular"/>
          <w:b/>
          <w:noProof/>
          <w:spacing w:val="12"/>
          <w:sz w:val="32"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2846705</wp:posOffset>
                </wp:positionH>
                <wp:positionV relativeFrom="paragraph">
                  <wp:posOffset>-87630</wp:posOffset>
                </wp:positionV>
                <wp:extent cx="1866900" cy="1270"/>
                <wp:effectExtent l="8255" t="7620" r="10795" b="10160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4483" y="-138"/>
                          <a:chExt cx="294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4483" y="-138"/>
                            <a:ext cx="2940" cy="2"/>
                          </a:xfrm>
                          <a:custGeom>
                            <a:avLst/>
                            <a:gdLst>
                              <a:gd name="T0" fmla="+- 0 4483 4483"/>
                              <a:gd name="T1" fmla="*/ T0 w 2940"/>
                              <a:gd name="T2" fmla="+- 0 7423 4483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7" o:spid="_x0000_s1026" style="position:absolute;margin-left:224.15pt;margin-top:-6.9pt;width:147pt;height:.1pt;z-index:-251655680;mso-position-horizontal-relative:page" coordorigin="4483,-138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">
                <v:shape id="Freeform 5" o:spid="_x0000_s1027" style="position:absolute;left:4483;top:-138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bJ78A&#10;AADaAAAADwAAAGRycy9kb3ducmV2LnhtbERPy4rCMBTdC/5DuMLsNNWFSscog1DR3fhCZ3dp7jSl&#10;zU1ponbm681CcHk478Wqs7W4U+tLxwrGowQEce50yYWC0zEbzkH4gKyxdkwK/sjDatnvLTDV7sF7&#10;uh9CIWII+xQVmBCaVEqfG7LoR64hjtyvay2GCNtC6hYfMdzWcpIkU2mx5NhgsKG1obw63KyC6+7S&#10;Hb9DVZofO9usN1mmq/+zUh+D7usTRKAu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lNsnvwAAANoAAAAPAAAAAAAAAAAAAAAAAJgCAABkcnMvZG93bnJl&#10;di54bWxQSwUGAAAAAAQABAD1AAAAhAMAAAAA&#10;" path="m,l2940,e" filled="f" strokecolor="#444" strokeweight=".5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 w:rsidRPr="004C135F">
        <w:rPr>
          <w:rFonts w:ascii="AvenirNext LT Pro Regular" w:eastAsia="AvenirNext LT Pro Cn" w:hAnsi="AvenirNext LT Pro Regular" w:cs="AvenirNext LT Pro Cn"/>
          <w:b/>
          <w:color w:val="FF6A00"/>
          <w:spacing w:val="12"/>
          <w:sz w:val="32"/>
          <w:lang w:val="es-ES_tradnl"/>
        </w:rPr>
        <w:t>ESCUTAR, DISCERNIR E VIVER A</w:t>
      </w:r>
      <w:r>
        <w:rPr>
          <w:rFonts w:ascii="AvenirNext LT Pro Regular" w:eastAsia="AvenirNext LT Pro Cn" w:hAnsi="AvenirNext LT Pro Regular" w:cs="AvenirNext LT Pro Cn"/>
          <w:b/>
          <w:color w:val="FF6A00"/>
          <w:spacing w:val="12"/>
          <w:sz w:val="32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b/>
          <w:color w:val="FF6A00"/>
          <w:spacing w:val="12"/>
          <w:sz w:val="32"/>
          <w:lang w:val="es-ES_tradnl"/>
        </w:rPr>
        <w:t>MISSÃO</w:t>
      </w:r>
    </w:p>
    <w:p w:rsidR="004B3075" w:rsidRPr="004C135F" w:rsidRDefault="004B3075" w:rsidP="004B3075">
      <w:pPr>
        <w:spacing w:after="0" w:line="200" w:lineRule="exact"/>
        <w:ind w:right="55"/>
        <w:rPr>
          <w:rFonts w:ascii="AvenirNext LT Pro Regular" w:hAnsi="AvenirNext LT Pro Regular"/>
          <w:lang w:val="es-ES_tradnl"/>
        </w:rPr>
      </w:pPr>
    </w:p>
    <w:p w:rsidR="004B3075" w:rsidRPr="004C135F" w:rsidRDefault="004B3075" w:rsidP="004B3075">
      <w:pPr>
        <w:spacing w:after="0" w:line="200" w:lineRule="exact"/>
        <w:ind w:right="55"/>
        <w:rPr>
          <w:rFonts w:ascii="AvenirNext LT Pro Regular" w:hAnsi="AvenirNext LT Pro Regular"/>
          <w:lang w:val="es-ES_tradnl"/>
        </w:rPr>
      </w:pPr>
    </w:p>
    <w:p w:rsidR="004B3075" w:rsidRPr="004C135F" w:rsidRDefault="004B3075" w:rsidP="004B3075">
      <w:pPr>
        <w:spacing w:before="5" w:after="0" w:line="220" w:lineRule="exact"/>
        <w:ind w:right="55"/>
        <w:rPr>
          <w:rFonts w:ascii="AvenirNext LT Pro Regular" w:hAnsi="AvenirNext LT Pro Regular"/>
          <w:lang w:val="es-ES_tradnl"/>
        </w:rPr>
      </w:pPr>
    </w:p>
    <w:p w:rsidR="004B3075" w:rsidRPr="004C135F" w:rsidRDefault="004B3075" w:rsidP="004B3075">
      <w:pPr>
        <w:spacing w:before="16" w:after="0" w:line="240" w:lineRule="auto"/>
        <w:ind w:right="55"/>
        <w:jc w:val="right"/>
        <w:rPr>
          <w:rFonts w:ascii="AvenirNext LT Pro Regular" w:eastAsia="AvenirNext LT Pro Cn" w:hAnsi="AvenirNext LT Pro Regular" w:cs="AvenirNext LT Pro Cn"/>
          <w:lang w:val="es-ES_tradnl"/>
        </w:rPr>
      </w:pPr>
      <w:r w:rsidRPr="004C135F">
        <w:rPr>
          <w:rFonts w:ascii="AvenirNext LT Pro Regular" w:eastAsia="AvenirNext LT Pro Cn" w:hAnsi="AvenirNext LT Pro Regular" w:cs="AvenirNext LT Pro Cn"/>
          <w:lang w:val="es-ES_tradnl"/>
        </w:rPr>
        <w:t>Roma, 3 de julho 2018</w:t>
      </w:r>
    </w:p>
    <w:p w:rsidR="004B3075" w:rsidRPr="004C135F" w:rsidRDefault="004B3075" w:rsidP="004B3075">
      <w:pPr>
        <w:spacing w:before="6" w:after="0" w:line="170" w:lineRule="exact"/>
        <w:ind w:right="55"/>
        <w:rPr>
          <w:rFonts w:ascii="AvenirNext LT Pro Regular" w:hAnsi="AvenirNext LT Pro Regular"/>
          <w:lang w:val="es-ES_tradnl"/>
        </w:rPr>
      </w:pPr>
    </w:p>
    <w:p w:rsidR="004B3075" w:rsidRPr="004C135F" w:rsidRDefault="004B3075" w:rsidP="004B3075">
      <w:pPr>
        <w:spacing w:after="0" w:line="200" w:lineRule="exact"/>
        <w:ind w:right="55"/>
        <w:rPr>
          <w:rFonts w:ascii="AvenirNext LT Pro Regular" w:hAnsi="AvenirNext LT Pro Regular"/>
          <w:lang w:val="es-ES_tradnl"/>
        </w:rPr>
      </w:pPr>
    </w:p>
    <w:p w:rsidR="004B3075" w:rsidRPr="004C135F" w:rsidRDefault="004B3075" w:rsidP="004B3075">
      <w:pPr>
        <w:spacing w:after="0"/>
        <w:ind w:right="57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4C135F">
        <w:rPr>
          <w:rFonts w:ascii="AvenirNext LT Pro Regular" w:eastAsia="AvenirNext LT Pro Cn" w:hAnsi="AvenirNext LT Pro Regular" w:cs="AvenirNext LT Pro Cn"/>
          <w:lang w:val="es-ES_tradnl"/>
        </w:rPr>
        <w:t>Caros jovens</w:t>
      </w:r>
    </w:p>
    <w:p w:rsidR="004B3075" w:rsidRDefault="004B3075" w:rsidP="004B3075">
      <w:pPr>
        <w:spacing w:after="0"/>
        <w:ind w:right="57"/>
        <w:rPr>
          <w:rFonts w:ascii="AvenirNext LT Pro Regular" w:eastAsia="AvenirNext LT Pro Cn" w:hAnsi="AvenirNext LT Pro Regular" w:cs="AvenirNext LT Pro Cn"/>
          <w:lang w:val="es-ES_tradnl"/>
        </w:rPr>
      </w:pPr>
      <w:r w:rsidRPr="004C135F">
        <w:rPr>
          <w:rFonts w:ascii="AvenirNext LT Pro Regular" w:eastAsia="AvenirNext LT Pro Cn" w:hAnsi="AvenirNext LT Pro Regular" w:cs="AvenirNext LT Pro Cn"/>
          <w:lang w:val="es-ES_tradnl"/>
        </w:rPr>
        <w:t xml:space="preserve">e caros Responsáveis da Pastoral juvenil-vocacional </w:t>
      </w:r>
    </w:p>
    <w:p w:rsidR="004B3075" w:rsidRPr="004C135F" w:rsidRDefault="004B3075" w:rsidP="004B3075">
      <w:pPr>
        <w:spacing w:after="120"/>
        <w:ind w:right="57"/>
        <w:rPr>
          <w:rFonts w:ascii="AvenirNext LT Pro Regular" w:eastAsia="AvenirNext LT Pro Cn" w:hAnsi="AvenirNext LT Pro Regular" w:cs="AvenirNext LT Pro Cn"/>
          <w:lang w:val="es-ES_tradnl"/>
        </w:rPr>
      </w:pPr>
      <w:r w:rsidRPr="004C135F">
        <w:rPr>
          <w:rFonts w:ascii="AvenirNext LT Pro Regular" w:eastAsia="AvenirNext LT Pro Cn" w:hAnsi="AvenirNext LT Pro Regular" w:cs="AvenirNext LT Pro Cn"/>
          <w:lang w:val="es-ES_tradnl"/>
        </w:rPr>
        <w:t>da Família Orionina</w:t>
      </w:r>
    </w:p>
    <w:p w:rsidR="004B3075" w:rsidRPr="004C135F" w:rsidRDefault="004B3075" w:rsidP="004B3075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4C135F">
        <w:rPr>
          <w:rFonts w:ascii="AvenirNext LT Pro Regular" w:eastAsia="AvenirNext LT Pro Cn" w:hAnsi="AvenirNext LT Pro Regular" w:cs="AvenirNext LT Pro Cn"/>
          <w:lang w:val="es-ES_tradnl"/>
        </w:rPr>
        <w:t>Estamos felizes em poder escrever esta carta para vocês. É sempre muito bom ter a oportunidade de entrar em contato com vocês.</w:t>
      </w:r>
    </w:p>
    <w:p w:rsidR="004B3075" w:rsidRDefault="004B3075" w:rsidP="004B3075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4C135F">
        <w:rPr>
          <w:rFonts w:ascii="AvenirNext LT Pro Regular" w:eastAsia="AvenirNext LT Pro Cn" w:hAnsi="AvenirNext LT Pro Regular" w:cs="AvenirNext LT Pro Cn"/>
          <w:lang w:val="es-ES_tradnl"/>
        </w:rPr>
        <w:t>Certamente vocês já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perceberam que nos próximos meses serão protagonistas de vários eventos eclesiais. Sim! Estes eventos têm a ver muito com vocês. Pensamos na XV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Assembleia Geral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do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Sínodo dos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Bispos, que será celebrada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em Roma neste mês de outubro e que, como sabem, terá como tema central "Os Jovens, a fé e o discernimento". O caminho de preparação para este evento tão importante tem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sido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intenso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envolve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todos;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nós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esperamos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muitos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frutos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desta assembleia dos bispos com o Papa Francisco. Logo depois, em janeiro de 2019, acontecerá a JMJ no Panamá, que tem como tema "Eis a serva do Senhor, faça-se em mim segundo a tua palavra" (Lc 1,38); também neste evento celebraremos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o chamado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resposta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ao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Senhor seguindo 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exemplo 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Maria. Além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disso, teremos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muitas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outras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atividades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que,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como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Família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Orionina,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vivenciaremos juntos: os itinerários de formação, os encontros com outros jovens e as missões de fé e caridade que implementaremos para ser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uma Igreja em saída, construindo pontes para uma sociedade mais fraterna.</w:t>
      </w:r>
    </w:p>
    <w:p w:rsidR="004B3075" w:rsidRDefault="004B3075" w:rsidP="004B3075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4C135F">
        <w:rPr>
          <w:rFonts w:ascii="AvenirNext LT Pro Regular" w:eastAsia="AvenirNext LT Pro Cn" w:hAnsi="AvenirNext LT Pro Regular" w:cs="AvenirNext LT Pro Cn"/>
          <w:lang w:val="es-ES_tradnl"/>
        </w:rPr>
        <w:t xml:space="preserve">No horizonte da nossa caminhada, queremos propor a todos vocês a celebração de uma festa: </w:t>
      </w:r>
      <w:r w:rsidRPr="00470FC3">
        <w:rPr>
          <w:rFonts w:ascii="AvenirNext LT Pro Regular" w:eastAsia="AvenirNext LT Pro Cn" w:hAnsi="AvenirNext LT Pro Regular" w:cs="AvenirNext LT Pro Cn"/>
          <w:b/>
          <w:lang w:val="es-ES_tradnl"/>
        </w:rPr>
        <w:t>no dia 13 de abril de 2020 celebraremos o 125º aniversário da ordenação sacerdotal de Luís Orione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.</w:t>
      </w:r>
    </w:p>
    <w:p w:rsidR="004B3075" w:rsidRDefault="004B3075" w:rsidP="004B3075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  <w:lang w:val="es-ES_tradnl"/>
        </w:rPr>
        <w:sectPr w:rsidR="004B3075" w:rsidSect="001029DF">
          <w:headerReference w:type="default" r:id="rId8"/>
          <w:footerReference w:type="default" r:id="rId9"/>
          <w:pgSz w:w="11920" w:h="16840"/>
          <w:pgMar w:top="2092" w:right="1680" w:bottom="851" w:left="1680" w:header="142" w:footer="628" w:gutter="0"/>
          <w:cols w:space="720"/>
        </w:sectPr>
      </w:pP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 </w:t>
      </w:r>
    </w:p>
    <w:p w:rsidR="004B3075" w:rsidRPr="004C135F" w:rsidRDefault="004B3075" w:rsidP="004B3075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4C135F">
        <w:rPr>
          <w:rFonts w:ascii="AvenirNext LT Pro Regular" w:eastAsia="AvenirNext LT Pro Cn" w:hAnsi="AvenirNext LT Pro Regular" w:cs="AvenirNext LT Pro Cn"/>
          <w:lang w:val="es-ES_tradnl"/>
        </w:rPr>
        <w:lastRenderedPageBreak/>
        <w:t>Ele, quando se tornou padre, tinha apenas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23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anos: um pouco menos ou um pouco mais da idade que vocês têm hoje, talvez 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mesma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idade.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Importante é que este acontecimento transformou completamente a sua vida. Mas, à parte o fato cronológico, sabemos que cada momento da nossa vida é propício para acolher a proposta de Jesus para ser um dos seus e, assim, totalmente dos pobres.</w:t>
      </w:r>
    </w:p>
    <w:p w:rsidR="004B3075" w:rsidRPr="004C135F" w:rsidRDefault="004B3075" w:rsidP="004B3075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4C135F">
        <w:rPr>
          <w:rFonts w:ascii="AvenirNext LT Pro Regular" w:eastAsia="AvenirNext LT Pro Cn" w:hAnsi="AvenirNext LT Pro Regular" w:cs="AvenirNext LT Pro Cn"/>
          <w:lang w:val="es-ES_tradnl"/>
        </w:rPr>
        <w:t>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nosso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padre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Luís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Orione,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como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nos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tempos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do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"Oratório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São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Luís", não conseguiu viver este grande sonho sem compartilhá-lo com outros jovens. É interessante: nós sempre vamos encontrar Dom Orione bem próximo de vocês, acendendo a chama de uma fé autêntica e de uma caridade sem fronteiras. Queremos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nós também reacender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esta fé e a missão da caridade. Portanto, a proposta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 xml:space="preserve">é simples: </w:t>
      </w:r>
      <w:r w:rsidRPr="001B671C">
        <w:rPr>
          <w:rFonts w:ascii="AvenirNext LT Pro Regular" w:eastAsia="AvenirNext LT Pro Cn" w:hAnsi="AvenirNext LT Pro Regular" w:cs="AvenirNext LT Pro Cn"/>
          <w:b/>
          <w:lang w:val="es-ES_tradnl"/>
        </w:rPr>
        <w:t>realizar um encontro em Tortona (Itália) de 1 a 5 de julho de 2020 para todos os jovens orionitas do mundo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 xml:space="preserve"> para celebrar o grande dom 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ter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um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pai,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um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santo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que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nos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reuniu como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família. Para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vivenciar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este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 xml:space="preserve">acontecimento como um verdadeiro caminho espiritual, carismático e missionário, celebraremos juntos o </w:t>
      </w:r>
      <w:r w:rsidRPr="001B671C">
        <w:rPr>
          <w:rFonts w:ascii="AvenirNext LT Pro Regular" w:eastAsia="AvenirNext LT Pro Cn" w:hAnsi="AvenirNext LT Pro Regular" w:cs="AvenirNext LT Pro Cn"/>
          <w:b/>
          <w:lang w:val="es-ES_tradnl"/>
        </w:rPr>
        <w:t>Ano dos Jovens Orionitas de 1º de junho de 2019 a 30 de junho de 2020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. 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 xml:space="preserve">tema que guiará estes eventos é: </w:t>
      </w:r>
      <w:r w:rsidRPr="001B671C">
        <w:rPr>
          <w:rFonts w:ascii="AvenirNext LT Pro Regular" w:eastAsia="AvenirNext LT Pro Cn" w:hAnsi="AvenirNext LT Pro Regular" w:cs="AvenirNext LT Pro Cn"/>
          <w:b/>
          <w:lang w:val="es-ES_tradnl"/>
        </w:rPr>
        <w:t>“Escutar, discernir e viver a missão"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.</w:t>
      </w:r>
    </w:p>
    <w:p w:rsidR="004B3075" w:rsidRPr="004C135F" w:rsidRDefault="004B3075" w:rsidP="004B3075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4C135F">
        <w:rPr>
          <w:rFonts w:ascii="AvenirNext LT Pro Regular" w:eastAsia="AvenirNext LT Pro Cn" w:hAnsi="AvenirNext LT Pro Regular" w:cs="AvenirNext LT Pro Cn"/>
          <w:lang w:val="es-ES_tradnl"/>
        </w:rPr>
        <w:t>E por que todo este tempo para celebrar este evento? Porque queremos renovar e viver a experiência de sermos orionitas de um modo tal que Dom Orione possa contar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com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todos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nós;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com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você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também. Através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desta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iniciativa queremos vivenciar uma experiência de família e de Igreja universal, queremos aprofundar o caminho 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fé e o sentimento 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pertença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à Família Orionita, queremos viver momentos de forte espiritualidade, escutar o apelo do Senhor que nos chama, testemunhar o entusiasmo da nossa vocação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de jovens missionários, conhecer e interagir com outras realidades juvenis.</w:t>
      </w:r>
    </w:p>
    <w:p w:rsidR="004B3075" w:rsidRPr="004C135F" w:rsidRDefault="004B3075" w:rsidP="004B3075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4C135F">
        <w:rPr>
          <w:rFonts w:ascii="AvenirNext LT Pro Regular" w:eastAsia="AvenirNext LT Pro Cn" w:hAnsi="AvenirNext LT Pro Regular" w:cs="AvenirNext LT Pro Cn"/>
          <w:lang w:val="es-ES_tradnl"/>
        </w:rPr>
        <w:t>Vocês se lembram de quando Luís Orione conheceu Mário Ivaldi, aquele menino que não queria ir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mais ao catecismo? Naquela ocasião, Luís Orione decidiu deixar tudo o que estava fazendo para ouvi-lo e consolá-lo. Depois daquele encontro eles nunca mais foram os mesmos: transformou profundamente a vida de ambos. É claro, quando dois jovens sonham juntos, tudo se torna novo: “Você quer voltar amanhã a esta mesma hora?”, Disse Luís a Mário; e acrescentou: "fala com os seus companheiros 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traga-os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aqui! porque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quero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formar um pequeno oratório; e depois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você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verá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quantas coisas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bonitas faremos". Sim, certamente vocês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se lembram bem destas palavras, porque também um dia vocês as ouviram, quando alguém convidou você para participar do oratório festivo, ou do grupo de jovens na paróquia, na escola ou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no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Pequeno Cotolengo. Este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convite para dar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o primeiro de muitos outros passos</w:t>
      </w:r>
      <w:r w:rsidRPr="004C135F">
        <w:rPr>
          <w:rFonts w:ascii="AvenirNext LT Pro Regular" w:eastAsia="Times New Roman" w:hAnsi="AvenirNext LT Pro Regular" w:cs="Times New Roman"/>
          <w:lang w:val="es-ES_tradnl"/>
        </w:rPr>
        <w:t xml:space="preserve">,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é uma experiência que, até os dias de hoje, é renovada no coração de tantos jovens.</w:t>
      </w:r>
    </w:p>
    <w:p w:rsidR="004B3075" w:rsidRPr="004C135F" w:rsidRDefault="004B3075" w:rsidP="004B3075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4C135F">
        <w:rPr>
          <w:rFonts w:ascii="AvenirNext LT Pro Regular" w:eastAsia="AvenirNext LT Pro Cn" w:hAnsi="AvenirNext LT Pro Regular" w:cs="AvenirNext LT Pro Cn"/>
          <w:lang w:val="es-ES_tradnl"/>
        </w:rPr>
        <w:t xml:space="preserve">No entanto, tudo isto não ficou apenas em palavras. </w:t>
      </w:r>
      <w:r w:rsidRPr="001B671C">
        <w:rPr>
          <w:rFonts w:ascii="AvenirNext LT Pro Regular" w:eastAsia="AvenirNext LT Pro Cn" w:hAnsi="AvenirNext LT Pro Regular" w:cs="AvenirNext LT Pro Cn"/>
          <w:b/>
          <w:lang w:val="es-ES_tradnl"/>
        </w:rPr>
        <w:t>Daquele encontro cheio de fé e de alegria nasceu uma missão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: viver sempre cada encontro com o outro sob o sinal da caridade. E é nesta perspectiva de confiança e de amor que certamente vocês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experimentaram 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presença do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Senhor na própria vida. No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serviço ao próximo é que encontramos o Senhor. Porém, servir os outros requer o sacrifício da nossa própria vida. Sem medidas! Ou melhor, com uma única medida: a capacidade de amar do fundo do coração. E esta exigente missão</w:t>
      </w:r>
      <w:r w:rsidRPr="004C135F">
        <w:rPr>
          <w:rFonts w:ascii="AvenirNext LT Pro Regular" w:eastAsia="Times New Roman" w:hAnsi="AvenirNext LT Pro Regular" w:cs="Times New Roman"/>
          <w:lang w:val="es-ES_tradnl"/>
        </w:rPr>
        <w:t xml:space="preserve">,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que enche a vida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felicidade,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Dom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lastRenderedPageBreak/>
        <w:t>Orione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propõe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outro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jovem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chamado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Biagio Marabotto quando o convida a fazer parte da nossa família, assegurando-lhe: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"nós levamos uma vida feliz porque nos basta ter Jesus".</w:t>
      </w:r>
    </w:p>
    <w:p w:rsidR="004B3075" w:rsidRPr="004C135F" w:rsidRDefault="004B3075" w:rsidP="004B3075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4C135F">
        <w:rPr>
          <w:rFonts w:ascii="AvenirNext LT Pro Regular" w:eastAsia="AvenirNext LT Pro Cn" w:hAnsi="AvenirNext LT Pro Regular" w:cs="AvenirNext LT Pro Cn"/>
          <w:lang w:val="es-ES_tradnl"/>
        </w:rPr>
        <w:t>Todavia, nem sempre tudo isso é tão claro. Como encontrar Jesus na própria vida e na história da nossa comunidade? Como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distinguir a Palavra do Espírito entre muitas palavras que ouvimos? E mais ainda: como faremos para tomar a decisão certa: aquela que abre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as portas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da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nossa felicidade? 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acontecimentos da nossa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vida são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mudos ou ambíguos, pois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podem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ser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interpretados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em tantos modos</w:t>
      </w:r>
      <w:r w:rsidRPr="004C135F">
        <w:rPr>
          <w:rFonts w:ascii="AvenirNext LT Pro Regular" w:eastAsia="Times New Roman" w:hAnsi="AvenirNext LT Pro Regular" w:cs="Times New Roman"/>
          <w:lang w:val="es-ES_tradnl"/>
        </w:rPr>
        <w:t>.</w:t>
      </w:r>
      <w:r>
        <w:rPr>
          <w:rFonts w:ascii="AvenirNext LT Pro Regular" w:eastAsia="Times New Roman" w:hAnsi="AvenirNext LT Pro Regular" w:cs="Times New Roma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Iluminá-los com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um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significado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em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vista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uma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decisão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exige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um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caminho de discernimento. Qual foi, então</w:t>
      </w:r>
      <w:r w:rsidRPr="004C135F">
        <w:rPr>
          <w:rFonts w:ascii="AvenirNext LT Pro Regular" w:eastAsia="Times New Roman" w:hAnsi="AvenirNext LT Pro Regular" w:cs="Times New Roman"/>
          <w:lang w:val="es-ES_tradnl"/>
        </w:rPr>
        <w:t xml:space="preserve">,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 xml:space="preserve">o </w:t>
      </w:r>
      <w:r w:rsidRPr="001B671C">
        <w:rPr>
          <w:rFonts w:ascii="AvenirNext LT Pro Regular" w:eastAsia="AvenirNext LT Pro Cn" w:hAnsi="AvenirNext LT Pro Regular" w:cs="AvenirNext LT Pro Cn"/>
          <w:b/>
          <w:lang w:val="es-ES_tradnl"/>
        </w:rPr>
        <w:t>estilo de discernimento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 xml:space="preserve"> com o qual Luís Orione ajudou tantos jovens a tomar as decisões mais fundamentais das suas vidas? Ele foi um pai para muitos jovens, ajudando-os a ouvir a voz do Senhor em seus próprios corações;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fazendo nascer neles a fé fundamentada na experiência histórica que a Divina Providência ama a todos, fazendo com que tudo possa contribuir para o bem; e, finalmente, acendendo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em cada um deles, primeiro a faísca e logo depois as "duas chamas de um único e sagrado fogo: amar a Deus e amar os irmãos".</w:t>
      </w:r>
    </w:p>
    <w:p w:rsidR="004B3075" w:rsidRPr="004C135F" w:rsidRDefault="004B3075" w:rsidP="004B3075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4C135F">
        <w:rPr>
          <w:rFonts w:ascii="AvenirNext LT Pro Regular" w:eastAsia="AvenirNext LT Pro Cn" w:hAnsi="AvenirNext LT Pro Regular" w:cs="AvenirNext LT Pro Cn"/>
          <w:lang w:val="es-ES_tradnl"/>
        </w:rPr>
        <w:t>Queridos jovens orionitas, nós convidamos todos vocês a vivenciar este percurso com generosidade. Mas não como expectadores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e sim como verdadeiros protagonistas de um tempo pleno de experiências que nos ajudarão a relançar a nossa identidade e missão. A unir-se a outros... a organizar-se... O encontro é uma viagem para ser vivida juntos, no grupo, com outros companheiros de viagem. Sentimos que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Dom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Orione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caminha conosco,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como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fez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com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tantos outros, também hoje nos ajuda a viver com entusiasmo o nosso compromisso de seguir o Senhor Jesus.</w:t>
      </w:r>
    </w:p>
    <w:p w:rsidR="004B3075" w:rsidRPr="004C135F" w:rsidRDefault="004B3075" w:rsidP="004B3075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4C135F">
        <w:rPr>
          <w:rFonts w:ascii="AvenirNext LT Pro Regular" w:eastAsia="AvenirNext LT Pro Cn" w:hAnsi="AvenirNext LT Pro Regular" w:cs="AvenirNext LT Pro Cn"/>
          <w:lang w:val="es-ES_tradnl"/>
        </w:rPr>
        <w:t>Confiemos à intercessão de Maria Santíssima todas as iniciativas que vivenciaremos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no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Ano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dos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Jovens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Orionitas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2019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-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2020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no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4C135F">
        <w:rPr>
          <w:rFonts w:ascii="AvenirNext LT Pro Regular" w:eastAsia="AvenirNext LT Pro Cn" w:hAnsi="AvenirNext LT Pro Regular" w:cs="AvenirNext LT Pro Cn"/>
          <w:lang w:val="es-ES_tradnl"/>
        </w:rPr>
        <w:t>Encontro Internacional em Tortona.</w:t>
      </w:r>
    </w:p>
    <w:p w:rsidR="004B3075" w:rsidRDefault="001B671C" w:rsidP="004B3075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</w:rPr>
      </w:pPr>
      <w:r>
        <w:rPr>
          <w:rFonts w:ascii="AvenirNext LT Pro Regular" w:eastAsia="AvenirNext LT Pro Cn" w:hAnsi="AvenirNext LT Pro Regular" w:cs="AvenirNext LT Pro Cn"/>
        </w:rPr>
        <w:t xml:space="preserve">Ave Maria e </w:t>
      </w:r>
      <w:proofErr w:type="spellStart"/>
      <w:r>
        <w:rPr>
          <w:rFonts w:ascii="AvenirNext LT Pro Regular" w:eastAsia="AvenirNext LT Pro Cn" w:hAnsi="AvenirNext LT Pro Regular" w:cs="AvenirNext LT Pro Cn"/>
        </w:rPr>
        <w:t>avante</w:t>
      </w:r>
      <w:proofErr w:type="spellEnd"/>
      <w:r>
        <w:rPr>
          <w:rFonts w:ascii="AvenirNext LT Pro Regular" w:eastAsia="AvenirNext LT Pro Cn" w:hAnsi="AvenirNext LT Pro Regular" w:cs="AvenirNext LT Pro Cn"/>
        </w:rPr>
        <w:t>…!</w:t>
      </w:r>
    </w:p>
    <w:p w:rsidR="001B671C" w:rsidRPr="004C135F" w:rsidRDefault="001B671C" w:rsidP="004B3075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</w:rPr>
      </w:pPr>
    </w:p>
    <w:p w:rsidR="004B3075" w:rsidRDefault="004B3075" w:rsidP="004B3075">
      <w:pPr>
        <w:spacing w:after="0" w:line="200" w:lineRule="exact"/>
        <w:ind w:right="55"/>
        <w:rPr>
          <w:rFonts w:ascii="AvenirNext LT Pro Regular" w:hAnsi="AvenirNext LT Pro Regular"/>
        </w:rPr>
      </w:pPr>
    </w:p>
    <w:p w:rsidR="001B671C" w:rsidRPr="004C135F" w:rsidRDefault="001B671C" w:rsidP="004B3075">
      <w:pPr>
        <w:spacing w:after="0" w:line="200" w:lineRule="exact"/>
        <w:ind w:right="55"/>
        <w:rPr>
          <w:rFonts w:ascii="AvenirNext LT Pro Regular" w:hAnsi="AvenirNext LT Pro Regular"/>
        </w:rPr>
      </w:pPr>
      <w:r w:rsidRPr="001B671C">
        <w:rPr>
          <w:rFonts w:ascii="AvenirNext LT Pro Regular" w:eastAsia="Times New Roman" w:hAnsi="AvenirNext LT Pro Regular" w:cs="Times New Roman"/>
        </w:rPr>
        <w:drawing>
          <wp:anchor distT="0" distB="0" distL="114300" distR="114300" simplePos="0" relativeHeight="251661824" behindDoc="1" locked="0" layoutInCell="1" allowOverlap="1" wp14:anchorId="4337F2DA" wp14:editId="546C7554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5435600" cy="2545080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075" w:rsidRPr="004C135F" w:rsidRDefault="004B3075" w:rsidP="004B3075">
      <w:pPr>
        <w:spacing w:after="0" w:line="200" w:lineRule="exact"/>
        <w:ind w:right="55"/>
        <w:rPr>
          <w:rFonts w:ascii="AvenirNext LT Pro Regular" w:hAnsi="AvenirNext LT Pro Regular"/>
        </w:rPr>
      </w:pPr>
    </w:p>
    <w:p w:rsidR="004B3075" w:rsidRPr="004C135F" w:rsidRDefault="004B3075" w:rsidP="004B3075">
      <w:pPr>
        <w:spacing w:after="0" w:line="240" w:lineRule="auto"/>
        <w:ind w:right="55"/>
        <w:rPr>
          <w:rFonts w:ascii="AvenirNext LT Pro Regular" w:eastAsia="Times New Roman" w:hAnsi="AvenirNext LT Pro Regular" w:cs="Times New Roman"/>
        </w:rPr>
      </w:pPr>
    </w:p>
    <w:p w:rsidR="004B3075" w:rsidRPr="004C135F" w:rsidRDefault="004B3075" w:rsidP="004B3075">
      <w:pPr>
        <w:spacing w:before="4" w:after="0" w:line="110" w:lineRule="exact"/>
        <w:ind w:right="55"/>
        <w:rPr>
          <w:rFonts w:ascii="AvenirNext LT Pro Regular" w:hAnsi="AvenirNext LT Pro Regular"/>
        </w:rPr>
      </w:pPr>
    </w:p>
    <w:p w:rsidR="004B3075" w:rsidRPr="004C135F" w:rsidRDefault="004B3075" w:rsidP="004B3075">
      <w:pPr>
        <w:spacing w:after="0" w:line="200" w:lineRule="exact"/>
        <w:ind w:right="55"/>
        <w:rPr>
          <w:rFonts w:ascii="AvenirNext LT Pro Regular" w:hAnsi="AvenirNext LT Pro Regular"/>
        </w:rPr>
      </w:pPr>
    </w:p>
    <w:p w:rsidR="004B3075" w:rsidRPr="004C135F" w:rsidRDefault="001B671C" w:rsidP="004B3075">
      <w:pPr>
        <w:spacing w:after="0" w:line="240" w:lineRule="auto"/>
        <w:ind w:right="55"/>
        <w:jc w:val="both"/>
        <w:rPr>
          <w:rFonts w:ascii="AvenirNext LT Pro Regular" w:eastAsia="AvenirNext LT Pro Cn" w:hAnsi="AvenirNext LT Pro Regular" w:cs="AvenirNext LT Pro Cn"/>
          <w:lang w:val="it-IT"/>
        </w:rPr>
      </w:pPr>
      <w:r>
        <w:rPr>
          <w:rFonts w:ascii="AvenirNext LT Pro Regular" w:eastAsia="AvenirNext LT Pro Cn" w:hAnsi="AvenirNext LT Pro Regular" w:cs="AvenirNext LT Pro Cn"/>
          <w:lang w:val="it-IT"/>
        </w:rPr>
        <w:t xml:space="preserve">       </w:t>
      </w:r>
      <w:r w:rsidR="004B3075" w:rsidRPr="004C135F">
        <w:rPr>
          <w:rFonts w:ascii="AvenirNext LT Pro Regular" w:eastAsia="AvenirNext LT Pro Cn" w:hAnsi="AvenirNext LT Pro Regular" w:cs="AvenirNext LT Pro Cn"/>
          <w:lang w:val="it-IT"/>
        </w:rPr>
        <w:t>Madre Maria Mabel Spagnuolo</w:t>
      </w:r>
      <w:r w:rsidR="004B3075">
        <w:rPr>
          <w:rFonts w:ascii="AvenirNext LT Pro Regular" w:eastAsia="AvenirNext LT Pro Cn" w:hAnsi="AvenirNext LT Pro Regular" w:cs="AvenirNext LT Pro Cn"/>
          <w:lang w:val="it-IT"/>
        </w:rPr>
        <w:t xml:space="preserve"> </w:t>
      </w:r>
      <w:r>
        <w:rPr>
          <w:rFonts w:ascii="AvenirNext LT Pro Regular" w:eastAsia="AvenirNext LT Pro Cn" w:hAnsi="AvenirNext LT Pro Regular" w:cs="AvenirNext LT Pro Cn"/>
          <w:lang w:val="it-IT"/>
        </w:rPr>
        <w:t xml:space="preserve">                            </w:t>
      </w:r>
      <w:r w:rsidR="004B3075" w:rsidRPr="004C135F">
        <w:rPr>
          <w:rFonts w:ascii="AvenirNext LT Pro Regular" w:eastAsia="AvenirNext LT Pro Cn" w:hAnsi="AvenirNext LT Pro Regular" w:cs="AvenirNext LT Pro Cn"/>
          <w:lang w:val="it-IT"/>
        </w:rPr>
        <w:t>Don Tarcisio Vieira</w:t>
      </w:r>
    </w:p>
    <w:p w:rsidR="004B3075" w:rsidRPr="004C135F" w:rsidRDefault="001B671C" w:rsidP="004B3075">
      <w:pPr>
        <w:spacing w:before="40" w:after="0" w:line="240" w:lineRule="auto"/>
        <w:ind w:right="55"/>
        <w:jc w:val="both"/>
        <w:rPr>
          <w:rFonts w:ascii="AvenirNext LT Pro Regular" w:eastAsia="AvenirNext LT Pro Cn" w:hAnsi="AvenirNext LT Pro Regular" w:cs="AvenirNext LT Pro Cn"/>
          <w:lang w:val="it-IT"/>
        </w:rPr>
      </w:pPr>
      <w:r>
        <w:rPr>
          <w:rFonts w:ascii="AvenirNext LT Pro Regular" w:eastAsia="AvenirNext LT Pro Cn" w:hAnsi="AvenirNext LT Pro Regular" w:cs="AvenirNext LT Pro Cn"/>
          <w:lang w:val="it-IT"/>
        </w:rPr>
        <w:t xml:space="preserve">              </w:t>
      </w:r>
      <w:r w:rsidR="004B3075" w:rsidRPr="004C135F">
        <w:rPr>
          <w:rFonts w:ascii="AvenirNext LT Pro Regular" w:eastAsia="AvenirNext LT Pro Cn" w:hAnsi="AvenirNext LT Pro Regular" w:cs="AvenirNext LT Pro Cn"/>
          <w:lang w:val="it-IT"/>
        </w:rPr>
        <w:t xml:space="preserve">Superiora </w:t>
      </w:r>
      <w:proofErr w:type="spellStart"/>
      <w:r w:rsidR="004B3075" w:rsidRPr="004C135F">
        <w:rPr>
          <w:rFonts w:ascii="AvenirNext LT Pro Regular" w:eastAsia="AvenirNext LT Pro Cn" w:hAnsi="AvenirNext LT Pro Regular" w:cs="AvenirNext LT Pro Cn"/>
          <w:lang w:val="it-IT"/>
        </w:rPr>
        <w:t>Geral</w:t>
      </w:r>
      <w:proofErr w:type="spellEnd"/>
      <w:r w:rsidR="004B3075" w:rsidRPr="004C135F">
        <w:rPr>
          <w:rFonts w:ascii="AvenirNext LT Pro Regular" w:eastAsia="AvenirNext LT Pro Cn" w:hAnsi="AvenirNext LT Pro Regular" w:cs="AvenirNext LT Pro Cn"/>
          <w:lang w:val="it-IT"/>
        </w:rPr>
        <w:t xml:space="preserve"> PSMC</w:t>
      </w:r>
      <w:r w:rsidR="004B3075">
        <w:rPr>
          <w:rFonts w:ascii="AvenirNext LT Pro Regular" w:eastAsia="AvenirNext LT Pro Cn" w:hAnsi="AvenirNext LT Pro Regular" w:cs="AvenirNext LT Pro Cn"/>
          <w:lang w:val="it-IT"/>
        </w:rPr>
        <w:t xml:space="preserve"> </w:t>
      </w:r>
      <w:r>
        <w:rPr>
          <w:rFonts w:ascii="AvenirNext LT Pro Regular" w:eastAsia="AvenirNext LT Pro Cn" w:hAnsi="AvenirNext LT Pro Regular" w:cs="AvenirNext LT Pro Cn"/>
          <w:lang w:val="it-IT"/>
        </w:rPr>
        <w:t xml:space="preserve">                                      </w:t>
      </w:r>
      <w:proofErr w:type="spellStart"/>
      <w:r w:rsidR="004B3075" w:rsidRPr="004C135F">
        <w:rPr>
          <w:rFonts w:ascii="AvenirNext LT Pro Regular" w:eastAsia="AvenirNext LT Pro Cn" w:hAnsi="AvenirNext LT Pro Regular" w:cs="AvenirNext LT Pro Cn"/>
          <w:lang w:val="it-IT"/>
        </w:rPr>
        <w:t>Diretor</w:t>
      </w:r>
      <w:proofErr w:type="spellEnd"/>
      <w:r w:rsidR="004B3075" w:rsidRPr="004C135F">
        <w:rPr>
          <w:rFonts w:ascii="AvenirNext LT Pro Regular" w:eastAsia="AvenirNext LT Pro Cn" w:hAnsi="AvenirNext LT Pro Regular" w:cs="AvenirNext LT Pro Cn"/>
          <w:lang w:val="it-IT"/>
        </w:rPr>
        <w:t xml:space="preserve"> </w:t>
      </w:r>
      <w:proofErr w:type="spellStart"/>
      <w:r w:rsidR="004B3075" w:rsidRPr="004C135F">
        <w:rPr>
          <w:rFonts w:ascii="AvenirNext LT Pro Regular" w:eastAsia="AvenirNext LT Pro Cn" w:hAnsi="AvenirNext LT Pro Regular" w:cs="AvenirNext LT Pro Cn"/>
          <w:lang w:val="it-IT"/>
        </w:rPr>
        <w:t>Geral</w:t>
      </w:r>
      <w:proofErr w:type="spellEnd"/>
      <w:r w:rsidR="004B3075" w:rsidRPr="004C135F">
        <w:rPr>
          <w:rFonts w:ascii="AvenirNext LT Pro Regular" w:eastAsia="AvenirNext LT Pro Cn" w:hAnsi="AvenirNext LT Pro Regular" w:cs="AvenirNext LT Pro Cn"/>
          <w:lang w:val="it-IT"/>
        </w:rPr>
        <w:t xml:space="preserve"> FDP</w:t>
      </w:r>
    </w:p>
    <w:p w:rsidR="004B3075" w:rsidRPr="004C135F" w:rsidRDefault="004B3075" w:rsidP="004B3075">
      <w:pPr>
        <w:spacing w:after="0" w:line="200" w:lineRule="exact"/>
        <w:ind w:right="55"/>
        <w:rPr>
          <w:rFonts w:ascii="AvenirNext LT Pro Regular" w:hAnsi="AvenirNext LT Pro Regular"/>
          <w:lang w:val="it-IT"/>
        </w:rPr>
      </w:pPr>
    </w:p>
    <w:p w:rsidR="004B3075" w:rsidRPr="004C135F" w:rsidRDefault="004B3075" w:rsidP="004B3075">
      <w:pPr>
        <w:spacing w:after="0" w:line="200" w:lineRule="exact"/>
        <w:ind w:right="55"/>
        <w:rPr>
          <w:rFonts w:ascii="AvenirNext LT Pro Regular" w:hAnsi="AvenirNext LT Pro Regular"/>
          <w:lang w:val="it-IT"/>
        </w:rPr>
      </w:pPr>
    </w:p>
    <w:p w:rsidR="004B3075" w:rsidRPr="004C135F" w:rsidRDefault="004B3075" w:rsidP="004B3075">
      <w:pPr>
        <w:spacing w:before="11" w:after="0" w:line="280" w:lineRule="exact"/>
        <w:ind w:right="55"/>
        <w:rPr>
          <w:rFonts w:ascii="AvenirNext LT Pro Regular" w:hAnsi="AvenirNext LT Pro Regular"/>
          <w:lang w:val="it-IT"/>
        </w:rPr>
      </w:pPr>
    </w:p>
    <w:p w:rsidR="004B3075" w:rsidRPr="001B671C" w:rsidRDefault="004B3075" w:rsidP="004B3075">
      <w:pPr>
        <w:spacing w:after="0" w:line="240" w:lineRule="auto"/>
        <w:ind w:right="55"/>
        <w:rPr>
          <w:rFonts w:ascii="AvenirNext LT Pro Regular" w:eastAsia="Times New Roman" w:hAnsi="AvenirNext LT Pro Regular" w:cs="Times New Roman"/>
          <w:sz w:val="10"/>
          <w:lang w:val="it-IT"/>
        </w:rPr>
      </w:pPr>
    </w:p>
    <w:p w:rsidR="004B3075" w:rsidRPr="001B671C" w:rsidRDefault="004B3075" w:rsidP="004B3075">
      <w:pPr>
        <w:spacing w:after="0" w:line="200" w:lineRule="exact"/>
        <w:ind w:right="55"/>
        <w:rPr>
          <w:rFonts w:ascii="AvenirNext LT Pro Regular" w:hAnsi="AvenirNext LT Pro Regular"/>
          <w:lang w:val="it-IT"/>
        </w:rPr>
      </w:pPr>
    </w:p>
    <w:p w:rsidR="004B3075" w:rsidRPr="001B671C" w:rsidRDefault="004B3075" w:rsidP="004B3075">
      <w:pPr>
        <w:spacing w:before="10" w:after="0" w:line="280" w:lineRule="exact"/>
        <w:ind w:right="55"/>
        <w:rPr>
          <w:rFonts w:ascii="AvenirNext LT Pro Regular" w:hAnsi="AvenirNext LT Pro Regular"/>
          <w:lang w:val="it-IT"/>
        </w:rPr>
      </w:pPr>
    </w:p>
    <w:p w:rsidR="004B3075" w:rsidRPr="004C135F" w:rsidRDefault="001B671C" w:rsidP="004B3075">
      <w:pPr>
        <w:spacing w:after="0" w:line="240" w:lineRule="auto"/>
        <w:ind w:right="55"/>
        <w:jc w:val="both"/>
        <w:rPr>
          <w:rFonts w:ascii="AvenirNext LT Pro Regular" w:eastAsia="AvenirNext LT Pro Cn" w:hAnsi="AvenirNext LT Pro Regular" w:cs="AvenirNext LT Pro Cn"/>
          <w:lang w:val="it-IT"/>
        </w:rPr>
      </w:pPr>
      <w:r>
        <w:rPr>
          <w:rFonts w:ascii="AvenirNext LT Pro Regular" w:eastAsia="AvenirNext LT Pro Cn" w:hAnsi="AvenirNext LT Pro Regular" w:cs="AvenirNext LT Pro Cn"/>
          <w:lang w:val="it-IT"/>
        </w:rPr>
        <w:t xml:space="preserve">      </w:t>
      </w:r>
      <w:proofErr w:type="spellStart"/>
      <w:r w:rsidR="004B3075" w:rsidRPr="004C135F">
        <w:rPr>
          <w:rFonts w:ascii="AvenirNext LT Pro Regular" w:eastAsia="AvenirNext LT Pro Cn" w:hAnsi="AvenirNext LT Pro Regular" w:cs="AvenirNext LT Pro Cn"/>
          <w:lang w:val="it-IT"/>
        </w:rPr>
        <w:t>Irmã</w:t>
      </w:r>
      <w:proofErr w:type="spellEnd"/>
      <w:r w:rsidR="004B3075" w:rsidRPr="004C135F">
        <w:rPr>
          <w:rFonts w:ascii="AvenirNext LT Pro Regular" w:eastAsia="AvenirNext LT Pro Cn" w:hAnsi="AvenirNext LT Pro Regular" w:cs="AvenirNext LT Pro Cn"/>
          <w:lang w:val="it-IT"/>
        </w:rPr>
        <w:t xml:space="preserve"> Maria Rosa </w:t>
      </w:r>
      <w:proofErr w:type="spellStart"/>
      <w:r w:rsidR="004B3075" w:rsidRPr="004C135F">
        <w:rPr>
          <w:rFonts w:ascii="AvenirNext LT Pro Regular" w:eastAsia="AvenirNext LT Pro Cn" w:hAnsi="AvenirNext LT Pro Regular" w:cs="AvenirNext LT Pro Cn"/>
          <w:lang w:val="it-IT"/>
        </w:rPr>
        <w:t>Delgado</w:t>
      </w:r>
      <w:proofErr w:type="spellEnd"/>
      <w:r w:rsidR="004B3075" w:rsidRPr="004C135F">
        <w:rPr>
          <w:rFonts w:ascii="AvenirNext LT Pro Regular" w:eastAsia="AvenirNext LT Pro Cn" w:hAnsi="AvenirNext LT Pro Regular" w:cs="AvenirNext LT Pro Cn"/>
          <w:lang w:val="it-IT"/>
        </w:rPr>
        <w:t xml:space="preserve"> Rocha</w:t>
      </w:r>
      <w:r w:rsidR="004B3075">
        <w:rPr>
          <w:rFonts w:ascii="AvenirNext LT Pro Regular" w:eastAsia="AvenirNext LT Pro Cn" w:hAnsi="AvenirNext LT Pro Regular" w:cs="AvenirNext LT Pro Cn"/>
          <w:lang w:val="it-IT"/>
        </w:rPr>
        <w:t xml:space="preserve"> </w:t>
      </w:r>
      <w:r>
        <w:rPr>
          <w:rFonts w:ascii="AvenirNext LT Pro Regular" w:eastAsia="AvenirNext LT Pro Cn" w:hAnsi="AvenirNext LT Pro Regular" w:cs="AvenirNext LT Pro Cn"/>
          <w:lang w:val="it-IT"/>
        </w:rPr>
        <w:t xml:space="preserve">                            </w:t>
      </w:r>
      <w:r w:rsidR="004B3075" w:rsidRPr="004C135F">
        <w:rPr>
          <w:rFonts w:ascii="AvenirNext LT Pro Regular" w:eastAsia="AvenirNext LT Pro Cn" w:hAnsi="AvenirNext LT Pro Regular" w:cs="AvenirNext LT Pro Cn"/>
          <w:lang w:val="it-IT"/>
        </w:rPr>
        <w:t>Don Fernando Fornerod</w:t>
      </w:r>
    </w:p>
    <w:p w:rsidR="004B3075" w:rsidRPr="004C135F" w:rsidRDefault="001B671C" w:rsidP="004B3075">
      <w:pPr>
        <w:spacing w:before="40" w:after="0" w:line="240" w:lineRule="auto"/>
        <w:ind w:right="55"/>
        <w:jc w:val="both"/>
        <w:rPr>
          <w:rFonts w:ascii="AvenirNext LT Pro Regular" w:eastAsia="AvenirNext LT Pro Cn" w:hAnsi="AvenirNext LT Pro Regular" w:cs="AvenirNext LT Pro Cn"/>
        </w:rPr>
      </w:pPr>
      <w:r w:rsidRPr="001B671C">
        <w:rPr>
          <w:rFonts w:ascii="AvenirNext LT Pro Regular" w:eastAsia="AvenirNext LT Pro Cn" w:hAnsi="AvenirNext LT Pro Regular" w:cs="AvenirNext LT Pro Cn"/>
          <w:lang w:val="it-IT"/>
        </w:rPr>
        <w:t xml:space="preserve">           </w:t>
      </w:r>
      <w:r>
        <w:rPr>
          <w:rFonts w:ascii="AvenirNext LT Pro Regular" w:eastAsia="AvenirNext LT Pro Cn" w:hAnsi="AvenirNext LT Pro Regular" w:cs="AvenirNext LT Pro Cn"/>
          <w:lang w:val="it-IT"/>
        </w:rPr>
        <w:t xml:space="preserve">        </w:t>
      </w:r>
      <w:proofErr w:type="spellStart"/>
      <w:r w:rsidR="004B3075" w:rsidRPr="004C135F">
        <w:rPr>
          <w:rFonts w:ascii="AvenirNext LT Pro Regular" w:eastAsia="AvenirNext LT Pro Cn" w:hAnsi="AvenirNext LT Pro Regular" w:cs="AvenirNext LT Pro Cn"/>
        </w:rPr>
        <w:t>Conselheira</w:t>
      </w:r>
      <w:proofErr w:type="spellEnd"/>
      <w:r w:rsidR="004B3075" w:rsidRPr="004C135F">
        <w:rPr>
          <w:rFonts w:ascii="AvenirNext LT Pro Regular" w:eastAsia="AvenirNext LT Pro Cn" w:hAnsi="AvenirNext LT Pro Regular" w:cs="AvenirNext LT Pro Cn"/>
        </w:rPr>
        <w:t xml:space="preserve"> </w:t>
      </w:r>
      <w:proofErr w:type="spellStart"/>
      <w:r w:rsidR="004B3075" w:rsidRPr="004C135F">
        <w:rPr>
          <w:rFonts w:ascii="AvenirNext LT Pro Regular" w:eastAsia="AvenirNext LT Pro Cn" w:hAnsi="AvenirNext LT Pro Regular" w:cs="AvenirNext LT Pro Cn"/>
        </w:rPr>
        <w:t>geral</w:t>
      </w:r>
      <w:proofErr w:type="spellEnd"/>
      <w:r w:rsidR="004B3075">
        <w:rPr>
          <w:rFonts w:ascii="AvenirNext LT Pro Regular" w:eastAsia="AvenirNext LT Pro Cn" w:hAnsi="AvenirNext LT Pro Regular" w:cs="AvenirNext LT Pro Cn"/>
        </w:rPr>
        <w:t xml:space="preserve"> </w:t>
      </w:r>
      <w:r>
        <w:rPr>
          <w:rFonts w:ascii="AvenirNext LT Pro Regular" w:eastAsia="AvenirNext LT Pro Cn" w:hAnsi="AvenirNext LT Pro Regular" w:cs="AvenirNext LT Pro Cn"/>
        </w:rPr>
        <w:t xml:space="preserve">                                             </w:t>
      </w:r>
      <w:bookmarkStart w:id="0" w:name="_GoBack"/>
      <w:bookmarkEnd w:id="0"/>
      <w:r>
        <w:rPr>
          <w:rFonts w:ascii="AvenirNext LT Pro Regular" w:eastAsia="AvenirNext LT Pro Cn" w:hAnsi="AvenirNext LT Pro Regular" w:cs="AvenirNext LT Pro Cn"/>
        </w:rPr>
        <w:t xml:space="preserve"> </w:t>
      </w:r>
      <w:proofErr w:type="spellStart"/>
      <w:r w:rsidR="004B3075" w:rsidRPr="004C135F">
        <w:rPr>
          <w:rFonts w:ascii="AvenirNext LT Pro Regular" w:eastAsia="AvenirNext LT Pro Cn" w:hAnsi="AvenirNext LT Pro Regular" w:cs="AvenirNext LT Pro Cn"/>
        </w:rPr>
        <w:t>Conselheiro</w:t>
      </w:r>
      <w:proofErr w:type="spellEnd"/>
      <w:r w:rsidR="004B3075" w:rsidRPr="004C135F">
        <w:rPr>
          <w:rFonts w:ascii="AvenirNext LT Pro Regular" w:eastAsia="AvenirNext LT Pro Cn" w:hAnsi="AvenirNext LT Pro Regular" w:cs="AvenirNext LT Pro Cn"/>
        </w:rPr>
        <w:t xml:space="preserve"> </w:t>
      </w:r>
      <w:proofErr w:type="spellStart"/>
      <w:r w:rsidR="004B3075" w:rsidRPr="004C135F">
        <w:rPr>
          <w:rFonts w:ascii="AvenirNext LT Pro Regular" w:eastAsia="AvenirNext LT Pro Cn" w:hAnsi="AvenirNext LT Pro Regular" w:cs="AvenirNext LT Pro Cn"/>
        </w:rPr>
        <w:t>geral</w:t>
      </w:r>
      <w:proofErr w:type="spellEnd"/>
    </w:p>
    <w:p w:rsidR="00B3185A" w:rsidRPr="00027EF2" w:rsidRDefault="00B3185A" w:rsidP="004B3075">
      <w:pPr>
        <w:spacing w:after="0" w:line="280" w:lineRule="auto"/>
        <w:ind w:right="55"/>
        <w:jc w:val="both"/>
        <w:rPr>
          <w:sz w:val="20"/>
          <w:szCs w:val="20"/>
          <w:lang w:val="it-IT"/>
        </w:rPr>
      </w:pPr>
    </w:p>
    <w:sectPr w:rsidR="00B3185A" w:rsidRPr="00027EF2" w:rsidSect="004B3075">
      <w:headerReference w:type="default" r:id="rId11"/>
      <w:footerReference w:type="default" r:id="rId12"/>
      <w:pgSz w:w="11920" w:h="16840"/>
      <w:pgMar w:top="1560" w:right="1680" w:bottom="1340" w:left="1680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DA" w:rsidRDefault="00050CDA">
      <w:pPr>
        <w:spacing w:after="0" w:line="240" w:lineRule="auto"/>
      </w:pPr>
      <w:r>
        <w:separator/>
      </w:r>
    </w:p>
  </w:endnote>
  <w:endnote w:type="continuationSeparator" w:id="0">
    <w:p w:rsidR="00050CDA" w:rsidRDefault="0005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Cn">
    <w:altName w:val="AvenirNext LT Pro C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56" w:rsidRDefault="00391356" w:rsidP="00391356">
    <w:pPr>
      <w:spacing w:after="0" w:line="176" w:lineRule="exact"/>
      <w:ind w:left="20" w:right="-44"/>
      <w:jc w:val="center"/>
      <w:rPr>
        <w:rFonts w:ascii="AvenirNext LT Pro Cn" w:eastAsia="AvenirNext LT Pro Cn" w:hAnsi="AvenirNext LT Pro Cn" w:cs="AvenirNext LT Pro Cn"/>
        <w:color w:val="FF6A00"/>
        <w:spacing w:val="16"/>
        <w:w w:val="134"/>
        <w:sz w:val="16"/>
        <w:szCs w:val="16"/>
      </w:rPr>
    </w:pPr>
  </w:p>
  <w:p w:rsidR="00391356" w:rsidRPr="00391356" w:rsidRDefault="00391356" w:rsidP="00391356">
    <w:pPr>
      <w:spacing w:after="0" w:line="176" w:lineRule="exact"/>
      <w:ind w:left="20" w:right="-44"/>
      <w:jc w:val="center"/>
      <w:rPr>
        <w:rFonts w:ascii="AvenirNext LT Pro Regular" w:eastAsia="AvenirNext LT Pro Cn" w:hAnsi="AvenirNext LT Pro Regular" w:cs="AvenirNext LT Pro Cn"/>
        <w:sz w:val="20"/>
        <w:szCs w:val="16"/>
      </w:rPr>
    </w:pPr>
    <w:r w:rsidRPr="00391356">
      <w:rPr>
        <w:rFonts w:ascii="AvenirNext LT Pro Regular" w:eastAsia="AvenirNext LT Pro Cn" w:hAnsi="AvenirNext LT Pro Regular" w:cs="AvenirNext LT Pro Cn"/>
        <w:color w:val="FF6A00"/>
        <w:sz w:val="20"/>
        <w:szCs w:val="16"/>
      </w:rPr>
      <w:t>JMJO - TORTONA 2020</w:t>
    </w:r>
  </w:p>
  <w:p w:rsidR="006555A7" w:rsidRPr="00391356" w:rsidRDefault="006555A7" w:rsidP="0039135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75" w:rsidRDefault="004B3075" w:rsidP="004B3075">
    <w:pPr>
      <w:spacing w:after="0" w:line="176" w:lineRule="exact"/>
      <w:ind w:left="20" w:right="-44"/>
      <w:jc w:val="center"/>
      <w:rPr>
        <w:rFonts w:ascii="AvenirNext LT Pro Regular" w:eastAsia="AvenirNext LT Pro Cn" w:hAnsi="AvenirNext LT Pro Regular" w:cs="AvenirNext LT Pro Cn"/>
        <w:color w:val="FF6A00"/>
        <w:sz w:val="20"/>
        <w:szCs w:val="16"/>
      </w:rPr>
    </w:pPr>
  </w:p>
  <w:p w:rsidR="004B3075" w:rsidRPr="00391356" w:rsidRDefault="004B3075" w:rsidP="004B3075">
    <w:pPr>
      <w:spacing w:after="0" w:line="176" w:lineRule="exact"/>
      <w:ind w:left="20" w:right="-44"/>
      <w:jc w:val="center"/>
      <w:rPr>
        <w:rFonts w:ascii="AvenirNext LT Pro Regular" w:eastAsia="AvenirNext LT Pro Cn" w:hAnsi="AvenirNext LT Pro Regular" w:cs="AvenirNext LT Pro Cn"/>
        <w:sz w:val="20"/>
        <w:szCs w:val="16"/>
      </w:rPr>
    </w:pPr>
    <w:r w:rsidRPr="00391356">
      <w:rPr>
        <w:rFonts w:ascii="AvenirNext LT Pro Regular" w:eastAsia="AvenirNext LT Pro Cn" w:hAnsi="AvenirNext LT Pro Regular" w:cs="AvenirNext LT Pro Cn"/>
        <w:color w:val="FF6A00"/>
        <w:sz w:val="20"/>
        <w:szCs w:val="16"/>
      </w:rPr>
      <w:t>JMJO - TORTONA 2020</w:t>
    </w:r>
  </w:p>
  <w:p w:rsidR="004B3075" w:rsidRDefault="004B307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DA" w:rsidRDefault="00050CDA">
      <w:pPr>
        <w:spacing w:after="0" w:line="240" w:lineRule="auto"/>
      </w:pPr>
      <w:r>
        <w:separator/>
      </w:r>
    </w:p>
  </w:footnote>
  <w:footnote w:type="continuationSeparator" w:id="0">
    <w:p w:rsidR="00050CDA" w:rsidRDefault="0005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A2" w:rsidRPr="006D39A2" w:rsidRDefault="001029DF" w:rsidP="006D39A2">
    <w:pPr>
      <w:pStyle w:val="Intestazione"/>
      <w:ind w:left="-851"/>
      <w:jc w:val="both"/>
      <w:rPr>
        <w:rFonts w:ascii="Trebuchet MS" w:hAnsi="Trebuchet MS"/>
        <w:color w:val="000099"/>
        <w:sz w:val="20"/>
        <w:szCs w:val="18"/>
        <w:lang w:val="it-IT"/>
      </w:rPr>
    </w:pPr>
    <w:r>
      <w:rPr>
        <w:rFonts w:ascii="Georgia" w:hAnsi="Georgia"/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A95BEB" wp14:editId="5D382CDF">
              <wp:simplePos x="0" y="0"/>
              <wp:positionH relativeFrom="margin">
                <wp:posOffset>-971550</wp:posOffset>
              </wp:positionH>
              <wp:positionV relativeFrom="paragraph">
                <wp:posOffset>200660</wp:posOffset>
              </wp:positionV>
              <wp:extent cx="3133725" cy="1014095"/>
              <wp:effectExtent l="0" t="0" r="28575" b="17145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9DF" w:rsidRPr="00AC10BB" w:rsidRDefault="001029DF" w:rsidP="001029DF">
                          <w:pPr>
                            <w:tabs>
                              <w:tab w:val="center" w:pos="851"/>
                            </w:tabs>
                            <w:spacing w:after="0"/>
                            <w:jc w:val="center"/>
                            <w:rPr>
                              <w:rFonts w:ascii="Century Gothic" w:hAnsi="Century Gothic" w:cs="Kokila"/>
                              <w:b/>
                              <w:color w:val="000099"/>
                              <w:sz w:val="20"/>
                              <w:szCs w:val="18"/>
                              <w:lang w:val="it-IT"/>
                            </w:rPr>
                          </w:pPr>
                          <w:r w:rsidRPr="00AC10BB">
                            <w:rPr>
                              <w:rFonts w:ascii="Century Gothic" w:hAnsi="Century Gothic" w:cs="Kokila"/>
                              <w:b/>
                              <w:color w:val="000099"/>
                              <w:sz w:val="20"/>
                              <w:szCs w:val="18"/>
                              <w:lang w:val="it-IT"/>
                            </w:rPr>
                            <w:t>Piccola Opera della Divina Provvidenza</w:t>
                          </w:r>
                        </w:p>
                        <w:p w:rsidR="001029DF" w:rsidRPr="00AC10BB" w:rsidRDefault="001029DF" w:rsidP="001029DF">
                          <w:pPr>
                            <w:tabs>
                              <w:tab w:val="center" w:pos="851"/>
                            </w:tabs>
                            <w:spacing w:after="0"/>
                            <w:jc w:val="center"/>
                            <w:rPr>
                              <w:rFonts w:ascii="Century Gothic" w:hAnsi="Century Gothic" w:cs="Kokila"/>
                              <w:b/>
                              <w:color w:val="000099"/>
                              <w:sz w:val="20"/>
                              <w:szCs w:val="18"/>
                              <w:lang w:val="it-IT"/>
                            </w:rPr>
                          </w:pPr>
                          <w:r w:rsidRPr="00AC10BB">
                            <w:rPr>
                              <w:rFonts w:ascii="Century Gothic" w:hAnsi="Century Gothic" w:cs="Kokila"/>
                              <w:b/>
                              <w:color w:val="000099"/>
                              <w:sz w:val="20"/>
                              <w:szCs w:val="18"/>
                              <w:lang w:val="it-IT"/>
                            </w:rPr>
                            <w:t>- Don Orione -</w:t>
                          </w:r>
                        </w:p>
                        <w:p w:rsidR="001029DF" w:rsidRPr="00AC10BB" w:rsidRDefault="001029DF" w:rsidP="001029DF">
                          <w:pPr>
                            <w:tabs>
                              <w:tab w:val="center" w:pos="851"/>
                            </w:tabs>
                            <w:spacing w:after="0"/>
                            <w:jc w:val="center"/>
                            <w:rPr>
                              <w:rFonts w:ascii="Century Gothic" w:hAnsi="Century Gothic" w:cs="Kokila"/>
                              <w:b/>
                              <w:color w:val="000099"/>
                              <w:spacing w:val="12"/>
                              <w:sz w:val="16"/>
                              <w:szCs w:val="18"/>
                              <w:lang w:val="it-IT"/>
                            </w:rPr>
                          </w:pPr>
                          <w:r w:rsidRPr="00AC10BB">
                            <w:rPr>
                              <w:rFonts w:ascii="Century Gothic" w:hAnsi="Century Gothic" w:cs="Kokila"/>
                              <w:b/>
                              <w:color w:val="000099"/>
                              <w:spacing w:val="12"/>
                              <w:sz w:val="16"/>
                              <w:szCs w:val="18"/>
                              <w:lang w:val="it-IT"/>
                            </w:rPr>
                            <w:t>Figli della Divina Provvidenza</w:t>
                          </w:r>
                        </w:p>
                        <w:p w:rsidR="001029DF" w:rsidRPr="00AC10BB" w:rsidRDefault="001029DF" w:rsidP="001029DF">
                          <w:pPr>
                            <w:tabs>
                              <w:tab w:val="center" w:pos="851"/>
                            </w:tabs>
                            <w:spacing w:after="0"/>
                            <w:jc w:val="center"/>
                            <w:rPr>
                              <w:color w:val="000099"/>
                              <w:spacing w:val="12"/>
                              <w:sz w:val="20"/>
                              <w:lang w:val="it-IT"/>
                            </w:rPr>
                          </w:pPr>
                          <w:r w:rsidRPr="00AC10BB">
                            <w:rPr>
                              <w:rFonts w:ascii="Century Gothic" w:hAnsi="Century Gothic" w:cs="Kokila"/>
                              <w:b/>
                              <w:color w:val="000099"/>
                              <w:spacing w:val="12"/>
                              <w:sz w:val="16"/>
                              <w:szCs w:val="18"/>
                              <w:lang w:val="it-IT"/>
                            </w:rPr>
                            <w:t>Piccole Suore Missionarie della Carità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76.5pt;margin-top:15.8pt;width:246.75pt;height:79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" strokecolor="white [3212]">
              <v:textbox style="mso-fit-shape-to-text:t">
                <w:txbxContent>
                  <w:p w:rsidR="001029DF" w:rsidRPr="00AC10BB" w:rsidRDefault="001029DF" w:rsidP="001029DF">
                    <w:pPr>
                      <w:tabs>
                        <w:tab w:val="center" w:pos="851"/>
                      </w:tabs>
                      <w:spacing w:after="0"/>
                      <w:jc w:val="center"/>
                      <w:rPr>
                        <w:rFonts w:ascii="Century Gothic" w:hAnsi="Century Gothic" w:cs="Kokila"/>
                        <w:b/>
                        <w:color w:val="000099"/>
                        <w:sz w:val="20"/>
                        <w:szCs w:val="18"/>
                        <w:lang w:val="it-IT"/>
                      </w:rPr>
                    </w:pPr>
                    <w:r w:rsidRPr="00AC10BB">
                      <w:rPr>
                        <w:rFonts w:ascii="Century Gothic" w:hAnsi="Century Gothic" w:cs="Kokila"/>
                        <w:b/>
                        <w:color w:val="000099"/>
                        <w:sz w:val="20"/>
                        <w:szCs w:val="18"/>
                        <w:lang w:val="it-IT"/>
                      </w:rPr>
                      <w:t>Piccola Opera della Divina Provvidenza</w:t>
                    </w:r>
                  </w:p>
                  <w:p w:rsidR="001029DF" w:rsidRPr="00AC10BB" w:rsidRDefault="001029DF" w:rsidP="001029DF">
                    <w:pPr>
                      <w:tabs>
                        <w:tab w:val="center" w:pos="851"/>
                      </w:tabs>
                      <w:spacing w:after="0"/>
                      <w:jc w:val="center"/>
                      <w:rPr>
                        <w:rFonts w:ascii="Century Gothic" w:hAnsi="Century Gothic" w:cs="Kokila"/>
                        <w:b/>
                        <w:color w:val="000099"/>
                        <w:sz w:val="20"/>
                        <w:szCs w:val="18"/>
                        <w:lang w:val="it-IT"/>
                      </w:rPr>
                    </w:pPr>
                    <w:r w:rsidRPr="00AC10BB">
                      <w:rPr>
                        <w:rFonts w:ascii="Century Gothic" w:hAnsi="Century Gothic" w:cs="Kokila"/>
                        <w:b/>
                        <w:color w:val="000099"/>
                        <w:sz w:val="20"/>
                        <w:szCs w:val="18"/>
                        <w:lang w:val="it-IT"/>
                      </w:rPr>
                      <w:t>- Don Orione -</w:t>
                    </w:r>
                  </w:p>
                  <w:p w:rsidR="001029DF" w:rsidRPr="00AC10BB" w:rsidRDefault="001029DF" w:rsidP="001029DF">
                    <w:pPr>
                      <w:tabs>
                        <w:tab w:val="center" w:pos="851"/>
                      </w:tabs>
                      <w:spacing w:after="0"/>
                      <w:jc w:val="center"/>
                      <w:rPr>
                        <w:rFonts w:ascii="Century Gothic" w:hAnsi="Century Gothic" w:cs="Kokila"/>
                        <w:b/>
                        <w:color w:val="000099"/>
                        <w:spacing w:val="12"/>
                        <w:sz w:val="16"/>
                        <w:szCs w:val="18"/>
                        <w:lang w:val="it-IT"/>
                      </w:rPr>
                    </w:pPr>
                    <w:r w:rsidRPr="00AC10BB">
                      <w:rPr>
                        <w:rFonts w:ascii="Century Gothic" w:hAnsi="Century Gothic" w:cs="Kokila"/>
                        <w:b/>
                        <w:color w:val="000099"/>
                        <w:spacing w:val="12"/>
                        <w:sz w:val="16"/>
                        <w:szCs w:val="18"/>
                        <w:lang w:val="it-IT"/>
                      </w:rPr>
                      <w:t>Figli della Divina Provvidenza</w:t>
                    </w:r>
                  </w:p>
                  <w:p w:rsidR="001029DF" w:rsidRPr="00AC10BB" w:rsidRDefault="001029DF" w:rsidP="001029DF">
                    <w:pPr>
                      <w:tabs>
                        <w:tab w:val="center" w:pos="851"/>
                      </w:tabs>
                      <w:spacing w:after="0"/>
                      <w:jc w:val="center"/>
                      <w:rPr>
                        <w:color w:val="000099"/>
                        <w:spacing w:val="12"/>
                        <w:sz w:val="20"/>
                        <w:lang w:val="it-IT"/>
                      </w:rPr>
                    </w:pPr>
                    <w:r w:rsidRPr="00AC10BB">
                      <w:rPr>
                        <w:rFonts w:ascii="Century Gothic" w:hAnsi="Century Gothic" w:cs="Kokila"/>
                        <w:b/>
                        <w:color w:val="000099"/>
                        <w:spacing w:val="12"/>
                        <w:sz w:val="16"/>
                        <w:szCs w:val="18"/>
                        <w:lang w:val="it-IT"/>
                      </w:rPr>
                      <w:t>Piccole Suore Missionarie della Carità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75" w:rsidRPr="004B3075" w:rsidRDefault="004B3075" w:rsidP="004B307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33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5A"/>
    <w:rsid w:val="00027EF2"/>
    <w:rsid w:val="00050CDA"/>
    <w:rsid w:val="001029DF"/>
    <w:rsid w:val="001B671C"/>
    <w:rsid w:val="001E4366"/>
    <w:rsid w:val="002A7E91"/>
    <w:rsid w:val="00391356"/>
    <w:rsid w:val="00393A81"/>
    <w:rsid w:val="00397A2F"/>
    <w:rsid w:val="003D6672"/>
    <w:rsid w:val="003F1154"/>
    <w:rsid w:val="004233B6"/>
    <w:rsid w:val="004B27BB"/>
    <w:rsid w:val="004B3075"/>
    <w:rsid w:val="005331B7"/>
    <w:rsid w:val="00542CA6"/>
    <w:rsid w:val="005C3164"/>
    <w:rsid w:val="0061099A"/>
    <w:rsid w:val="006555A7"/>
    <w:rsid w:val="006D39A2"/>
    <w:rsid w:val="007A0C12"/>
    <w:rsid w:val="00844BDE"/>
    <w:rsid w:val="009630B8"/>
    <w:rsid w:val="00AC10BB"/>
    <w:rsid w:val="00B3185A"/>
    <w:rsid w:val="00D97CA1"/>
    <w:rsid w:val="00F2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725"/>
  </w:style>
  <w:style w:type="paragraph" w:styleId="Pidipagina">
    <w:name w:val="footer"/>
    <w:basedOn w:val="Normale"/>
    <w:link w:val="PidipaginaCarattere"/>
    <w:uiPriority w:val="99"/>
    <w:unhideWhenUsed/>
    <w:rsid w:val="00F2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7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725"/>
  </w:style>
  <w:style w:type="paragraph" w:styleId="Pidipagina">
    <w:name w:val="footer"/>
    <w:basedOn w:val="Normale"/>
    <w:link w:val="PidipaginaCarattere"/>
    <w:uiPriority w:val="99"/>
    <w:unhideWhenUsed/>
    <w:rsid w:val="00F2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7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1151</Words>
  <Characters>6057</Characters>
  <Application>Microsoft Office Word</Application>
  <DocSecurity>0</DocSecurity>
  <Lines>137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Uso</cp:lastModifiedBy>
  <cp:revision>3</cp:revision>
  <dcterms:created xsi:type="dcterms:W3CDTF">2018-10-01T11:50:00Z</dcterms:created>
  <dcterms:modified xsi:type="dcterms:W3CDTF">2018-10-01T11:57:00Z</dcterms:modified>
</cp:coreProperties>
</file>